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D38" w:rsidRPr="00D35835" w:rsidRDefault="00604D38" w:rsidP="00604D38">
      <w:pPr>
        <w:pStyle w:val="NurText"/>
        <w:spacing w:line="300" w:lineRule="exact"/>
        <w:rPr>
          <w:rFonts w:ascii="Arial" w:eastAsiaTheme="minorHAnsi" w:hAnsi="Arial" w:cs="Arial"/>
          <w:b/>
          <w:sz w:val="24"/>
          <w:szCs w:val="24"/>
        </w:rPr>
      </w:pPr>
      <w:r w:rsidRPr="002E594A">
        <w:rPr>
          <w:rFonts w:ascii="Arial" w:eastAsiaTheme="minorHAnsi" w:hAnsi="Arial" w:cs="Arial"/>
          <w:b/>
          <w:sz w:val="24"/>
          <w:szCs w:val="24"/>
        </w:rPr>
        <w:t>„</w:t>
      </w:r>
      <w:r>
        <w:rPr>
          <w:rFonts w:ascii="Arial" w:eastAsiaTheme="minorHAnsi" w:hAnsi="Arial" w:cs="Arial"/>
          <w:b/>
          <w:sz w:val="24"/>
          <w:szCs w:val="24"/>
        </w:rPr>
        <w:t>Richtig recyceln ist ein Schritt zu mehr Nachhaltigkeit</w:t>
      </w:r>
      <w:r w:rsidRPr="002E594A">
        <w:rPr>
          <w:rFonts w:ascii="Arial" w:eastAsiaTheme="minorHAnsi" w:hAnsi="Arial" w:cs="Arial"/>
          <w:b/>
          <w:sz w:val="24"/>
          <w:szCs w:val="24"/>
        </w:rPr>
        <w:t>“ – Zwischenruf von Dr. Oliver Wolfrum</w:t>
      </w:r>
      <w:r>
        <w:rPr>
          <w:rFonts w:ascii="Arial" w:eastAsiaTheme="minorHAnsi" w:hAnsi="Arial" w:cs="Arial"/>
          <w:b/>
          <w:sz w:val="24"/>
          <w:szCs w:val="24"/>
        </w:rPr>
        <w:t>, VDW-Geschäftsführer</w:t>
      </w:r>
    </w:p>
    <w:p w:rsidR="00604D38" w:rsidRPr="008A3AE1" w:rsidRDefault="00604D38" w:rsidP="00604D38">
      <w:pPr>
        <w:pStyle w:val="NurText"/>
        <w:spacing w:line="300" w:lineRule="exact"/>
        <w:rPr>
          <w:rFonts w:ascii="Arial" w:eastAsiaTheme="minorHAnsi" w:hAnsi="Arial" w:cs="Arial"/>
        </w:rPr>
      </w:pPr>
    </w:p>
    <w:p w:rsidR="00604D38" w:rsidRPr="008A7AF5" w:rsidRDefault="00604D38" w:rsidP="00604D38">
      <w:pPr>
        <w:pStyle w:val="NurText"/>
        <w:spacing w:line="300" w:lineRule="exact"/>
        <w:rPr>
          <w:rFonts w:ascii="Arial" w:eastAsiaTheme="minorHAnsi" w:hAnsi="Arial" w:cs="Arial"/>
        </w:rPr>
      </w:pPr>
      <w:r w:rsidRPr="008A7AF5">
        <w:rPr>
          <w:rFonts w:ascii="Arial" w:eastAsiaTheme="minorHAnsi" w:hAnsi="Arial" w:cs="Arial"/>
        </w:rPr>
        <w:t xml:space="preserve">Endlich: Nach Wochen des aus guten Gründen auferlegten Stillstands kommt das Geschäftsleben wieder in Gang. Außer den Lebensmittelmärkten, die uns während des Lockdowns mit dem Notwendigsten versorgten, laden längst auch wieder die Kaufhäuser, Shopping Malls und großen Einkaufsstraßen der Republik </w:t>
      </w:r>
      <w:r w:rsidRPr="005350A0">
        <w:rPr>
          <w:rFonts w:ascii="Arial" w:eastAsiaTheme="minorHAnsi" w:hAnsi="Arial" w:cs="Arial"/>
        </w:rPr>
        <w:t>zum Einkauf</w:t>
      </w:r>
      <w:r w:rsidRPr="008A7AF5">
        <w:rPr>
          <w:rFonts w:ascii="Arial" w:eastAsiaTheme="minorHAnsi" w:hAnsi="Arial" w:cs="Arial"/>
        </w:rPr>
        <w:t xml:space="preserve"> ein. Business </w:t>
      </w:r>
      <w:proofErr w:type="spellStart"/>
      <w:r w:rsidRPr="008A7AF5">
        <w:rPr>
          <w:rFonts w:ascii="Arial" w:eastAsiaTheme="minorHAnsi" w:hAnsi="Arial" w:cs="Arial"/>
        </w:rPr>
        <w:t>as</w:t>
      </w:r>
      <w:proofErr w:type="spellEnd"/>
      <w:r w:rsidRPr="008A7AF5">
        <w:rPr>
          <w:rFonts w:ascii="Arial" w:eastAsiaTheme="minorHAnsi" w:hAnsi="Arial" w:cs="Arial"/>
        </w:rPr>
        <w:t xml:space="preserve"> </w:t>
      </w:r>
      <w:proofErr w:type="spellStart"/>
      <w:r w:rsidRPr="008A7AF5">
        <w:rPr>
          <w:rFonts w:ascii="Arial" w:eastAsiaTheme="minorHAnsi" w:hAnsi="Arial" w:cs="Arial"/>
        </w:rPr>
        <w:t>usual</w:t>
      </w:r>
      <w:proofErr w:type="spellEnd"/>
      <w:r w:rsidRPr="008A7AF5">
        <w:rPr>
          <w:rFonts w:ascii="Arial" w:eastAsiaTheme="minorHAnsi" w:hAnsi="Arial" w:cs="Arial"/>
        </w:rPr>
        <w:t xml:space="preserve">, also? Nicht ganz. </w:t>
      </w:r>
    </w:p>
    <w:p w:rsidR="00604D38" w:rsidRPr="008A7AF5" w:rsidRDefault="00604D38" w:rsidP="00604D38">
      <w:pPr>
        <w:pStyle w:val="NurText"/>
        <w:spacing w:line="300" w:lineRule="exact"/>
        <w:rPr>
          <w:rFonts w:ascii="Arial" w:eastAsiaTheme="minorHAnsi" w:hAnsi="Arial" w:cs="Arial"/>
        </w:rPr>
      </w:pPr>
    </w:p>
    <w:p w:rsidR="00604D38" w:rsidRPr="00604D38" w:rsidRDefault="00604D38" w:rsidP="00604D38">
      <w:pPr>
        <w:pStyle w:val="NurText"/>
        <w:spacing w:line="300" w:lineRule="exact"/>
        <w:rPr>
          <w:rFonts w:asciiTheme="minorHAnsi" w:eastAsiaTheme="minorHAnsi" w:hAnsiTheme="minorHAnsi" w:cstheme="minorHAnsi"/>
        </w:rPr>
      </w:pPr>
      <w:r w:rsidRPr="00604D38">
        <w:rPr>
          <w:rFonts w:asciiTheme="minorHAnsi" w:eastAsiaTheme="minorHAnsi" w:hAnsiTheme="minorHAnsi" w:cstheme="minorHAnsi"/>
        </w:rPr>
        <w:t xml:space="preserve">So nutzen viele Verbraucher inzwischen vermehrt Online-Angebote – selbst diejenigen, die bisher diesem Vertriebsweg eher skeptisch gegenüberstanden. Und auch Lebensmittel werden öfter per Mausklick geordert. Außerdem hat die durch die COVID-19-Pandemie erzwungene Konsumpause viele Verbraucher offenbar nachdenklich gemacht und möglicherweise zu einem verantwortungsbewussteren Verhalten angeregt. Das jedenfalls legt das Ergebnis </w:t>
      </w:r>
      <w:hyperlink r:id="rId8" w:history="1">
        <w:r w:rsidRPr="00604D38">
          <w:rPr>
            <w:rStyle w:val="Hyperlink"/>
            <w:rFonts w:asciiTheme="minorHAnsi" w:eastAsiaTheme="minorHAnsi" w:hAnsiTheme="minorHAnsi" w:cstheme="minorHAnsi"/>
          </w:rPr>
          <w:t>einer aktuellen Umfrage</w:t>
        </w:r>
      </w:hyperlink>
      <w:r w:rsidRPr="00604D38">
        <w:rPr>
          <w:rFonts w:asciiTheme="minorHAnsi" w:eastAsiaTheme="minorHAnsi" w:hAnsiTheme="minorHAnsi" w:cstheme="minorHAnsi"/>
        </w:rPr>
        <w:t xml:space="preserve"> nahe, die das Beratungsunternehmen Accenture unter Verbrauchern in 15 Ländern durchgeführt hat. Demnach treffen knapp die Hälfte der Befragten beim Einkaufen nachhaltigere Entscheidungen und wollen dies wahrscheinlich auch in Zukunft tun. </w:t>
      </w:r>
    </w:p>
    <w:p w:rsidR="00604D38" w:rsidRPr="00604D38" w:rsidRDefault="00604D38" w:rsidP="00604D38">
      <w:pPr>
        <w:pStyle w:val="NurText"/>
        <w:spacing w:line="300" w:lineRule="exact"/>
        <w:rPr>
          <w:rFonts w:asciiTheme="minorHAnsi" w:eastAsiaTheme="minorHAnsi" w:hAnsiTheme="minorHAnsi" w:cstheme="minorHAnsi"/>
        </w:rPr>
      </w:pPr>
    </w:p>
    <w:p w:rsidR="00604D38" w:rsidRPr="00604D38" w:rsidRDefault="00604D38" w:rsidP="00604D38">
      <w:pPr>
        <w:pStyle w:val="NurText"/>
        <w:spacing w:line="300" w:lineRule="exact"/>
        <w:rPr>
          <w:rFonts w:asciiTheme="minorHAnsi" w:eastAsiaTheme="minorHAnsi" w:hAnsiTheme="minorHAnsi" w:cstheme="minorHAnsi"/>
        </w:rPr>
      </w:pPr>
      <w:r w:rsidRPr="00604D38">
        <w:rPr>
          <w:rFonts w:asciiTheme="minorHAnsi" w:eastAsiaTheme="minorHAnsi" w:hAnsiTheme="minorHAnsi" w:cstheme="minorHAnsi"/>
        </w:rPr>
        <w:t xml:space="preserve">Zu wünschen wäre, dass sich die durch die Krise geänderte Verbraucherhaltung nicht nur auf den Konsum auswirkt, sondern auch auf den verantwortungsvollen Umgang mit Ressourcen im Sinne des Kreislaufwirtschaftsgedankens. Konsumgüterhersteller, Handelsunternehmen und Politik haben die Weichen dafür gestellt, dass Verpackungen nach Gebrauch als Rohstoff für die Herstellung neuer Verpackungen oder anderer Produkte wieder zur Verfügung stehen und nicht verbrannt werden oder – in schlimmsten Fall – in der Umwelt landen. Insbesondere Verpackungen aus Papier, Karton und Wellpappe führen seit langem vor, wie effizientes Recycling funktioniert – als Stoffkreislauf, der den einmal gewonnenen Rohstoff der Papierfaser bis zu 25 Mal verwendet, bevor er zur Energieerzeugung genutzt wird. </w:t>
      </w:r>
    </w:p>
    <w:p w:rsidR="00604D38" w:rsidRPr="00604D38" w:rsidRDefault="00604D38" w:rsidP="00604D38">
      <w:pPr>
        <w:pStyle w:val="NurText"/>
        <w:spacing w:line="300" w:lineRule="exact"/>
        <w:rPr>
          <w:rFonts w:asciiTheme="minorHAnsi" w:eastAsiaTheme="minorHAnsi" w:hAnsiTheme="minorHAnsi" w:cstheme="minorHAnsi"/>
        </w:rPr>
      </w:pPr>
    </w:p>
    <w:p w:rsidR="00604D38" w:rsidRPr="00604D38" w:rsidRDefault="00604D38" w:rsidP="00604D38">
      <w:pPr>
        <w:pStyle w:val="NurText"/>
        <w:spacing w:line="300" w:lineRule="exact"/>
        <w:rPr>
          <w:rFonts w:asciiTheme="minorHAnsi" w:eastAsiaTheme="minorHAnsi" w:hAnsiTheme="minorHAnsi" w:cstheme="minorHAnsi"/>
        </w:rPr>
      </w:pPr>
      <w:r w:rsidRPr="00604D38">
        <w:rPr>
          <w:rFonts w:asciiTheme="minorHAnsi" w:eastAsiaTheme="minorHAnsi" w:hAnsiTheme="minorHAnsi" w:cstheme="minorHAnsi"/>
        </w:rPr>
        <w:t xml:space="preserve">Der typische „Pappkarton“, wie er beispielsweise mit der nächsten Onlinebestellung bei uns zuhause landet, kann aber nur dann auf effiziente Weise für das Recycling genutzt werden, </w:t>
      </w:r>
      <w:hyperlink r:id="rId9" w:history="1">
        <w:r w:rsidRPr="00604D38">
          <w:rPr>
            <w:rStyle w:val="Hyperlink"/>
            <w:rFonts w:asciiTheme="minorHAnsi" w:eastAsiaTheme="minorHAnsi" w:hAnsiTheme="minorHAnsi" w:cstheme="minorHAnsi"/>
          </w:rPr>
          <w:t>wenn er nach dem Auspacken platzsparend flach gemacht in der Altpapiertonne landet</w:t>
        </w:r>
      </w:hyperlink>
      <w:r w:rsidRPr="00604D38">
        <w:rPr>
          <w:rFonts w:asciiTheme="minorHAnsi" w:eastAsiaTheme="minorHAnsi" w:hAnsiTheme="minorHAnsi" w:cstheme="minorHAnsi"/>
        </w:rPr>
        <w:t xml:space="preserve">. Leicht zu verstehen und umzusetzen, sollte man meinen. Allerdings klagen viele Kommunen und Entsorgungsbetriebe über Fehlwürfe, also falsch sortierte Verpackungsmaterialien und häufig auch darüber, dass </w:t>
      </w:r>
      <w:hyperlink r:id="rId10" w:history="1">
        <w:r w:rsidRPr="00604D38">
          <w:rPr>
            <w:rStyle w:val="Hyperlink"/>
            <w:rFonts w:asciiTheme="minorHAnsi" w:eastAsiaTheme="minorHAnsi" w:hAnsiTheme="minorHAnsi" w:cstheme="minorHAnsi"/>
          </w:rPr>
          <w:t>zu viele aufgerichtete Kartons</w:t>
        </w:r>
      </w:hyperlink>
      <w:r w:rsidRPr="00604D38">
        <w:rPr>
          <w:rFonts w:asciiTheme="minorHAnsi" w:eastAsiaTheme="minorHAnsi" w:hAnsiTheme="minorHAnsi" w:cstheme="minorHAnsi"/>
        </w:rPr>
        <w:t xml:space="preserve"> zu überfüllten Tonnen und unnötigen Transporten führen. Die deutschen Wellpappenhersteller haben sich deshalb vor zwei Jahren entschlossen, mit der </w:t>
      </w:r>
      <w:hyperlink r:id="rId11" w:history="1">
        <w:r w:rsidRPr="00604D38">
          <w:rPr>
            <w:rStyle w:val="Hyperlink"/>
            <w:rFonts w:asciiTheme="minorHAnsi" w:eastAsiaTheme="minorHAnsi" w:hAnsiTheme="minorHAnsi" w:cstheme="minorHAnsi"/>
          </w:rPr>
          <w:t>Kampagne „Mach’s flach!“</w:t>
        </w:r>
      </w:hyperlink>
      <w:r w:rsidRPr="00604D38">
        <w:rPr>
          <w:rFonts w:asciiTheme="minorHAnsi" w:eastAsiaTheme="minorHAnsi" w:hAnsiTheme="minorHAnsi" w:cstheme="minorHAnsi"/>
        </w:rPr>
        <w:t xml:space="preserve"> auf humorvolle Weise zum korrekten Umgang mit gebrauchten Versandkartons zu werben. </w:t>
      </w:r>
    </w:p>
    <w:p w:rsidR="00604D38" w:rsidRPr="00604D38" w:rsidRDefault="00604D38" w:rsidP="00604D38">
      <w:pPr>
        <w:pStyle w:val="NurText"/>
        <w:spacing w:line="300" w:lineRule="exact"/>
        <w:rPr>
          <w:rFonts w:asciiTheme="minorHAnsi" w:eastAsiaTheme="minorHAnsi" w:hAnsiTheme="minorHAnsi" w:cstheme="minorHAnsi"/>
        </w:rPr>
      </w:pPr>
    </w:p>
    <w:p w:rsidR="00604D38" w:rsidRPr="00604D38" w:rsidRDefault="00604D38" w:rsidP="00604D38">
      <w:pPr>
        <w:pStyle w:val="NurText"/>
        <w:spacing w:line="300" w:lineRule="exact"/>
        <w:rPr>
          <w:rFonts w:asciiTheme="minorHAnsi" w:eastAsiaTheme="minorHAnsi" w:hAnsiTheme="minorHAnsi" w:cstheme="minorHAnsi"/>
        </w:rPr>
      </w:pPr>
      <w:r w:rsidRPr="00604D38">
        <w:rPr>
          <w:rFonts w:asciiTheme="minorHAnsi" w:eastAsiaTheme="minorHAnsi" w:hAnsiTheme="minorHAnsi" w:cstheme="minorHAnsi"/>
        </w:rPr>
        <w:t xml:space="preserve">In das Muster vom verbesserungswürdigen Recyclingverhalten passt auch die Erkenntnis </w:t>
      </w:r>
      <w:hyperlink r:id="rId12" w:history="1">
        <w:r w:rsidRPr="00604D38">
          <w:rPr>
            <w:rStyle w:val="Hyperlink"/>
            <w:rFonts w:asciiTheme="minorHAnsi" w:eastAsiaTheme="minorHAnsi" w:hAnsiTheme="minorHAnsi" w:cstheme="minorHAnsi"/>
          </w:rPr>
          <w:t>einer Studie des Entsorgungsunternehmens SUEZ</w:t>
        </w:r>
      </w:hyperlink>
      <w:r w:rsidRPr="00604D38">
        <w:rPr>
          <w:rFonts w:asciiTheme="minorHAnsi" w:eastAsiaTheme="minorHAnsi" w:hAnsiTheme="minorHAnsi" w:cstheme="minorHAnsi"/>
        </w:rPr>
        <w:t xml:space="preserve">, die im März veröffentlicht wurde. Danach bekennt sich ein Drittel der Deutschen dazu, Abfälle nicht korrekt zu trennen. Als Gründe nennen die Befragten Bequemlichkeit oder die Vermutung, dass „sowieso alles zusammen verbrannt“ wird. Mit dem „Recyclingweltmeister Deutschland“ scheint es also nicht weit her zu sein, jedenfalls wenn man die vor Corona erhobenen Daten zugrunde legt. Bleibt abzuwarten, ob das Innehalten in der Krise auch den bewussteren Umgang mit gebrauchten Verpackungen und das bessere Trennen befördert hat. Es wäre ein wichtiger Schritt zu mehr Nachhaltigkeit. </w:t>
      </w:r>
    </w:p>
    <w:p w:rsidR="00604D38" w:rsidRPr="008A7AF5" w:rsidRDefault="00604D38" w:rsidP="00604D38">
      <w:pPr>
        <w:pStyle w:val="NurText"/>
        <w:spacing w:line="300" w:lineRule="exact"/>
        <w:rPr>
          <w:rFonts w:ascii="Arial" w:eastAsiaTheme="minorHAnsi" w:hAnsi="Arial" w:cs="Arial"/>
        </w:rPr>
      </w:pPr>
    </w:p>
    <w:p w:rsidR="00604D38" w:rsidRPr="008A7AF5" w:rsidRDefault="00604D38" w:rsidP="00604D38">
      <w:pPr>
        <w:spacing w:after="0" w:line="300" w:lineRule="exact"/>
        <w:jc w:val="center"/>
        <w:rPr>
          <w:rFonts w:ascii="Arial" w:hAnsi="Arial" w:cs="Arial"/>
          <w:sz w:val="20"/>
          <w:szCs w:val="20"/>
        </w:rPr>
      </w:pPr>
      <w:r w:rsidRPr="008A7AF5">
        <w:rPr>
          <w:rFonts w:ascii="Arial" w:hAnsi="Arial" w:cs="Arial"/>
          <w:sz w:val="20"/>
          <w:szCs w:val="20"/>
        </w:rPr>
        <w:t>***</w:t>
      </w:r>
    </w:p>
    <w:p w:rsidR="00702629" w:rsidRPr="00C85456" w:rsidRDefault="00702629" w:rsidP="00C85456"/>
    <w:sectPr w:rsidR="00702629" w:rsidRPr="00C85456" w:rsidSect="00B737DD">
      <w:headerReference w:type="even" r:id="rId13"/>
      <w:headerReference w:type="default" r:id="rId14"/>
      <w:footerReference w:type="even" r:id="rId15"/>
      <w:footerReference w:type="default" r:id="rId16"/>
      <w:headerReference w:type="first" r:id="rId17"/>
      <w:footerReference w:type="first" r:id="rId18"/>
      <w:pgSz w:w="11906" w:h="16838" w:code="9"/>
      <w:pgMar w:top="2836" w:right="3117" w:bottom="1560" w:left="1366"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451" w:rsidRDefault="00DC6451" w:rsidP="00760253">
      <w:pPr>
        <w:spacing w:after="0" w:line="240" w:lineRule="auto"/>
      </w:pPr>
      <w:r>
        <w:separator/>
      </w:r>
    </w:p>
  </w:endnote>
  <w:endnote w:type="continuationSeparator" w:id="0">
    <w:p w:rsidR="00DC6451" w:rsidRDefault="00DC6451" w:rsidP="0076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L Frutiger Light">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310" w:rsidRDefault="00A573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B40" w:rsidRDefault="00A85A06" w:rsidP="008C0B40">
    <w:pPr>
      <w:pStyle w:val="Fuzeile"/>
      <w:tabs>
        <w:tab w:val="clear" w:pos="4536"/>
      </w:tabs>
      <w:ind w:right="-2"/>
      <w:jc w:val="right"/>
      <w:rPr>
        <w:rFonts w:cs="Arial"/>
      </w:rPr>
    </w:pPr>
    <w:r>
      <w:rPr>
        <w:rFonts w:cs="Arial"/>
        <w:noProof/>
        <w:lang w:eastAsia="de-DE"/>
      </w:rPr>
      <mc:AlternateContent>
        <mc:Choice Requires="wps">
          <w:drawing>
            <wp:anchor distT="0" distB="0" distL="114300" distR="114300" simplePos="0" relativeHeight="251696128" behindDoc="0" locked="0" layoutInCell="1" allowOverlap="1" wp14:anchorId="691962AE" wp14:editId="0DEBAE17">
              <wp:simplePos x="0" y="0"/>
              <wp:positionH relativeFrom="column">
                <wp:posOffset>5033010</wp:posOffset>
              </wp:positionH>
              <wp:positionV relativeFrom="paragraph">
                <wp:posOffset>122555</wp:posOffset>
              </wp:positionV>
              <wp:extent cx="962025" cy="320040"/>
              <wp:effectExtent l="381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B40" w:rsidRDefault="008C0B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1962AE" id="_x0000_t202" coordsize="21600,21600" o:spt="202" path="m,l,21600r21600,l21600,xe">
              <v:stroke joinstyle="miter"/>
              <v:path gradientshapeok="t" o:connecttype="rect"/>
            </v:shapetype>
            <v:shape id="Text Box 12" o:spid="_x0000_s1026" type="#_x0000_t202" style="position:absolute;left:0;text-align:left;margin-left:396.3pt;margin-top:9.65pt;width:75.75pt;height:2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3q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eShPb1wFXvcG/PwA+0BzTNWZO02/OKT0TUvUhl9Zq/uWEwbhZeFkcnJ0xHEB&#10;ZN2/1wzuIVuvI9DQ2C7UDqqBAB1oejxSE2KhsFnO8jSfYkTBdA7EF5G6hFSHw8Y6/5brDoVJjS0w&#10;H8HJ7s75EAypDi7hLqelYCshZVzYzfpGWrQjoJJV/GL8L9ykCs5Kh2Mj4rgDMcIdwRaijaw/lVle&#10;pNd5OVnN5heTYlVMJ+VFOp+kWXldztKiLG5X30OAWVG1gjGu7oTiBwVmxd8xvO+FUTtRg6iHWk2h&#10;UjGvPyaZxu93SXbCQ0NK0dV4fnQiVeD1jWKQNqk8EXKcJz+HH6sMNTj8Y1WiCgLxowT8sB4AJUhj&#10;rdkj6MFq4AtIh1cEJq223zDqoSNr7L5uieUYyXcKNFVmBbCOfFwU04scFvbUsj61EEUBqsYeo3F6&#10;48e23xorNi3cNKpY6SvQYSOiRp6j2qsXui4ms38hQlufrqPX8zu2/AEAAP//AwBQSwMEFAAGAAgA&#10;AAAhAN2pZoHdAAAACQEAAA8AAABkcnMvZG93bnJldi54bWxMj0FOwzAQRfdI3MEaJDaIOi0hwSFO&#10;BUggti09gBNPk4h4HMVuk96eYQXL0X/6/025XdwgzjiF3pOG9SoBgdR421Or4fD1fv8EIkRD1gye&#10;UMMFA2yr66vSFNbPtMPzPraCSygURkMX41hIGZoOnQkrPyJxdvSTM5HPqZV2MjOXu0FukiSTzvTE&#10;C50Z8a3D5nt/chqOn/Pdo5rrj3jId2n2avq89hetb2+Wl2cQEZf4B8OvPqtDxU61P5ENYtCQq03G&#10;KAfqAQQDKk3XIGoNmcpBVqX8/0H1AwAA//8DAFBLAQItABQABgAIAAAAIQC2gziS/gAAAOEBAAAT&#10;AAAAAAAAAAAAAAAAAAAAAABbQ29udGVudF9UeXBlc10ueG1sUEsBAi0AFAAGAAgAAAAhADj9If/W&#10;AAAAlAEAAAsAAAAAAAAAAAAAAAAALwEAAF9yZWxzLy5yZWxzUEsBAi0AFAAGAAgAAAAhAAgyPeqC&#10;AgAADwUAAA4AAAAAAAAAAAAAAAAALgIAAGRycy9lMm9Eb2MueG1sUEsBAi0AFAAGAAgAAAAhAN2p&#10;ZoHdAAAACQEAAA8AAAAAAAAAAAAAAAAA3AQAAGRycy9kb3ducmV2LnhtbFBLBQYAAAAABAAEAPMA&#10;AADmBQAAAAA=&#10;" stroked="f">
              <v:textbox>
                <w:txbxContent>
                  <w:p w:rsidR="008C0B40" w:rsidRDefault="008C0B40"/>
                </w:txbxContent>
              </v:textbox>
            </v:shape>
          </w:pict>
        </mc:Fallback>
      </mc:AlternateContent>
    </w:r>
  </w:p>
  <w:p w:rsidR="008C0B40" w:rsidRPr="00F214E1" w:rsidRDefault="001662D9" w:rsidP="00F214E1">
    <w:pPr>
      <w:pStyle w:val="Fuzeile"/>
      <w:tabs>
        <w:tab w:val="clear" w:pos="4536"/>
      </w:tabs>
      <w:ind w:right="-2"/>
      <w:rPr>
        <w:rFonts w:ascii="Arial" w:hAnsi="Arial" w:cs="Arial"/>
        <w:sz w:val="20"/>
        <w:szCs w:val="20"/>
      </w:rPr>
    </w:pPr>
    <w:r w:rsidRPr="000C6E00">
      <w:rPr>
        <w:rFonts w:asciiTheme="minorHAnsi" w:hAnsiTheme="minorHAnsi" w:cstheme="minorHAnsi"/>
        <w:sz w:val="20"/>
        <w:szCs w:val="20"/>
      </w:rPr>
      <w:t>W</w:t>
    </w:r>
    <w:r w:rsidR="005C13DB" w:rsidRPr="000C6E00">
      <w:rPr>
        <w:rFonts w:asciiTheme="minorHAnsi" w:hAnsiTheme="minorHAnsi" w:cstheme="minorHAnsi"/>
        <w:sz w:val="20"/>
        <w:szCs w:val="20"/>
      </w:rPr>
      <w:t>ellpappe</w:t>
    </w:r>
    <w:r w:rsidRPr="000C6E00">
      <w:rPr>
        <w:rFonts w:asciiTheme="minorHAnsi" w:hAnsiTheme="minorHAnsi" w:cstheme="minorHAnsi"/>
        <w:sz w:val="20"/>
        <w:szCs w:val="20"/>
      </w:rPr>
      <w:t xml:space="preserve"> R</w:t>
    </w:r>
    <w:r w:rsidR="005C13DB" w:rsidRPr="000C6E00">
      <w:rPr>
        <w:rFonts w:asciiTheme="minorHAnsi" w:hAnsiTheme="minorHAnsi" w:cstheme="minorHAnsi"/>
        <w:sz w:val="20"/>
        <w:szCs w:val="20"/>
      </w:rPr>
      <w:t xml:space="preserve">eport </w:t>
    </w:r>
    <w:r w:rsidR="00A57310">
      <w:rPr>
        <w:rFonts w:asciiTheme="minorHAnsi" w:hAnsiTheme="minorHAnsi" w:cstheme="minorHAnsi"/>
        <w:sz w:val="20"/>
        <w:szCs w:val="20"/>
      </w:rPr>
      <w:t>2</w:t>
    </w:r>
    <w:bookmarkStart w:id="0" w:name="_GoBack"/>
    <w:bookmarkEnd w:id="0"/>
    <w:r w:rsidRPr="000C6E00">
      <w:rPr>
        <w:rFonts w:asciiTheme="minorHAnsi" w:hAnsiTheme="minorHAnsi" w:cstheme="minorHAnsi"/>
        <w:sz w:val="20"/>
        <w:szCs w:val="20"/>
      </w:rPr>
      <w:t>/20</w:t>
    </w:r>
    <w:r w:rsidR="0077539D">
      <w:rPr>
        <w:rFonts w:asciiTheme="minorHAnsi" w:hAnsiTheme="minorHAnsi" w:cstheme="minorHAnsi"/>
        <w:sz w:val="20"/>
        <w:szCs w:val="20"/>
      </w:rPr>
      <w:t>20</w:t>
    </w:r>
    <w:r w:rsidR="007827EE">
      <w:rPr>
        <w:rFonts w:asciiTheme="minorHAnsi" w:hAnsiTheme="minorHAnsi" w:cstheme="minorHAnsi"/>
        <w:sz w:val="20"/>
        <w:szCs w:val="20"/>
      </w:rPr>
      <w:t xml:space="preserve">   </w:t>
    </w:r>
    <w:r w:rsidRPr="000C6E00">
      <w:rPr>
        <w:rFonts w:asciiTheme="minorHAnsi" w:hAnsiTheme="minorHAnsi" w:cstheme="minorHAnsi"/>
        <w:sz w:val="20"/>
        <w:szCs w:val="20"/>
      </w:rPr>
      <w:t xml:space="preserve">               </w:t>
    </w:r>
    <w:r w:rsidR="00F214E1">
      <w:rPr>
        <w:rFonts w:asciiTheme="minorHAnsi" w:hAnsiTheme="minorHAnsi" w:cstheme="minorHAnsi"/>
        <w:sz w:val="20"/>
        <w:szCs w:val="20"/>
      </w:rPr>
      <w:t xml:space="preserve">                                                           </w:t>
    </w:r>
    <w:r w:rsidR="00F214E1" w:rsidRPr="008C0B40">
      <w:rPr>
        <w:rFonts w:ascii="Arial" w:hAnsi="Arial" w:cs="Arial"/>
        <w:sz w:val="20"/>
        <w:szCs w:val="20"/>
      </w:rPr>
      <w:t>Seite</w:t>
    </w:r>
    <w:r w:rsidR="00F214E1">
      <w:rPr>
        <w:rFonts w:ascii="Arial" w:hAnsi="Arial" w:cs="Arial"/>
        <w:sz w:val="20"/>
        <w:szCs w:val="20"/>
      </w:rPr>
      <w:t xml:space="preserve"> │</w:t>
    </w:r>
    <w:r w:rsidR="00F214E1" w:rsidRPr="008C0B40">
      <w:rPr>
        <w:rFonts w:ascii="Arial" w:hAnsi="Arial" w:cs="Arial"/>
        <w:sz w:val="20"/>
        <w:szCs w:val="20"/>
      </w:rPr>
      <w:t xml:space="preserve"> </w:t>
    </w:r>
    <w:r w:rsidR="00AD670B" w:rsidRPr="008C0B40">
      <w:rPr>
        <w:rFonts w:ascii="Arial" w:hAnsi="Arial" w:cs="Arial"/>
        <w:sz w:val="20"/>
        <w:szCs w:val="20"/>
      </w:rPr>
      <w:fldChar w:fldCharType="begin"/>
    </w:r>
    <w:r w:rsidR="00F214E1" w:rsidRPr="008C0B40">
      <w:rPr>
        <w:rFonts w:ascii="Arial" w:hAnsi="Arial" w:cs="Arial"/>
        <w:sz w:val="20"/>
        <w:szCs w:val="20"/>
      </w:rPr>
      <w:instrText xml:space="preserve"> PAGE </w:instrText>
    </w:r>
    <w:r w:rsidR="00AD670B" w:rsidRPr="008C0B40">
      <w:rPr>
        <w:rFonts w:ascii="Arial" w:hAnsi="Arial" w:cs="Arial"/>
        <w:sz w:val="20"/>
        <w:szCs w:val="20"/>
      </w:rPr>
      <w:fldChar w:fldCharType="separate"/>
    </w:r>
    <w:r w:rsidR="00A63BFD">
      <w:rPr>
        <w:rFonts w:ascii="Arial" w:hAnsi="Arial" w:cs="Arial"/>
        <w:noProof/>
        <w:sz w:val="20"/>
        <w:szCs w:val="20"/>
      </w:rPr>
      <w:t>1</w:t>
    </w:r>
    <w:r w:rsidR="00AD670B" w:rsidRPr="008C0B40">
      <w:rPr>
        <w:rFonts w:ascii="Arial" w:hAnsi="Arial" w:cs="Arial"/>
        <w:sz w:val="20"/>
        <w:szCs w:val="20"/>
      </w:rPr>
      <w:fldChar w:fldCharType="end"/>
    </w:r>
  </w:p>
  <w:p w:rsidR="008C0B40" w:rsidRDefault="008C0B40" w:rsidP="008C0B40">
    <w:pPr>
      <w:pStyle w:val="Fuzeile"/>
      <w:tabs>
        <w:tab w:val="clear" w:pos="4536"/>
      </w:tabs>
      <w:ind w:right="-2"/>
      <w:jc w:val="right"/>
      <w:rPr>
        <w:rFonts w:cs="Arial"/>
      </w:rPr>
    </w:pPr>
  </w:p>
  <w:p w:rsidR="008C0B40" w:rsidRPr="00412E00" w:rsidRDefault="008C0B40" w:rsidP="008C0B40">
    <w:pPr>
      <w:pStyle w:val="Fuzeile"/>
      <w:tabs>
        <w:tab w:val="clear" w:pos="4536"/>
      </w:tabs>
      <w:ind w:right="-2"/>
      <w:jc w:val="right"/>
      <w:rPr>
        <w:rFonts w:cs="Arial"/>
      </w:rPr>
    </w:pPr>
  </w:p>
  <w:p w:rsidR="008C0B40" w:rsidRDefault="008C0B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310" w:rsidRDefault="00A573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451" w:rsidRDefault="00DC6451" w:rsidP="00760253">
      <w:pPr>
        <w:spacing w:after="0" w:line="240" w:lineRule="auto"/>
      </w:pPr>
      <w:r>
        <w:separator/>
      </w:r>
    </w:p>
  </w:footnote>
  <w:footnote w:type="continuationSeparator" w:id="0">
    <w:p w:rsidR="00DC6451" w:rsidRDefault="00DC6451" w:rsidP="00760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310" w:rsidRDefault="00A573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B40" w:rsidRDefault="008C0B40" w:rsidP="002631FB">
    <w:pPr>
      <w:pStyle w:val="Kopfzeile"/>
      <w:tabs>
        <w:tab w:val="left" w:pos="0"/>
      </w:tabs>
    </w:pPr>
    <w:r>
      <w:rPr>
        <w:noProof/>
        <w:lang w:eastAsia="de-DE"/>
      </w:rPr>
      <w:drawing>
        <wp:anchor distT="0" distB="0" distL="114300" distR="114300" simplePos="0" relativeHeight="251691008" behindDoc="0" locked="0" layoutInCell="1" allowOverlap="1" wp14:anchorId="07540EE0" wp14:editId="3ECB6BEF">
          <wp:simplePos x="0" y="0"/>
          <wp:positionH relativeFrom="column">
            <wp:posOffset>15652</wp:posOffset>
          </wp:positionH>
          <wp:positionV relativeFrom="paragraph">
            <wp:posOffset>211455</wp:posOffset>
          </wp:positionV>
          <wp:extent cx="1430020" cy="511175"/>
          <wp:effectExtent l="0" t="0" r="0" b="3175"/>
          <wp:wrapNone/>
          <wp:docPr id="6" name="Grafik 6" descr="O:\VDW\VDW_Jobs\VDW-15027 Corporate Design\Creation\+150921_VDW_Logo_2mm\150921_VDW_Logo_2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DW\VDW_Jobs\VDW-15027 Corporate Design\Creation\+150921_VDW_Logo_2mm\150921_VDW_Logo_2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0020" cy="5111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B40" w:rsidRDefault="00A85A06" w:rsidP="00AC3E61">
    <w:pPr>
      <w:pStyle w:val="Kopfzeile"/>
      <w:tabs>
        <w:tab w:val="left" w:pos="0"/>
        <w:tab w:val="left" w:pos="4111"/>
      </w:tabs>
      <w:spacing w:before="240"/>
      <w:jc w:val="center"/>
    </w:pPr>
    <w:r>
      <w:rPr>
        <w:noProof/>
        <w:lang w:eastAsia="de-DE"/>
      </w:rPr>
      <mc:AlternateContent>
        <mc:Choice Requires="wps">
          <w:drawing>
            <wp:anchor distT="0" distB="0" distL="114300" distR="114300" simplePos="0" relativeHeight="251693056" behindDoc="0" locked="0" layoutInCell="1" allowOverlap="1" wp14:anchorId="0C76F68B" wp14:editId="4ADCE599">
              <wp:simplePos x="0" y="0"/>
              <wp:positionH relativeFrom="column">
                <wp:posOffset>-62230</wp:posOffset>
              </wp:positionH>
              <wp:positionV relativeFrom="paragraph">
                <wp:posOffset>1235710</wp:posOffset>
              </wp:positionV>
              <wp:extent cx="3764915" cy="647700"/>
              <wp:effectExtent l="4445" t="0" r="2540" b="25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B40" w:rsidRPr="00193AF2" w:rsidRDefault="008C0B40" w:rsidP="00193AF2">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76F68B" id="_x0000_t202" coordsize="21600,21600" o:spt="202" path="m,l,21600r21600,l21600,xe">
              <v:stroke joinstyle="miter"/>
              <v:path gradientshapeok="t" o:connecttype="rect"/>
            </v:shapetype>
            <v:shape id="Text Box 9" o:spid="_x0000_s1027" type="#_x0000_t202" style="position:absolute;left:0;text-align:left;margin-left:-4.9pt;margin-top:97.3pt;width:296.45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Sq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ypDdXrjKnC6N+DmB9gGlmOmztxp+tkhpW9aorb8ylrdt5wwiC4LJ5OzoyOOCyCb&#10;/p1mcA3ZeR2BhsZ2oXRQDATowNLjiZkQCoXNV/NZUWZTjCjYZsV8nkbqElIdTxvr/BuuOxQmNbbA&#10;fEQn+zvnQzSkOrqEy5yWgq2FlHFht5sbadGegErW8YsJPHOTKjgrHY6NiOMOBAl3BFsIN7L+rczy&#10;Ir3Oy8l6tphPinUxnZTzdDFJs/K6nKVFWdyuv4cAs6JqBWNc3QnFjwrMir9j+NALo3aiBlFf43Ka&#10;T0eK/phkGr/fJdkJDw0pRVfjxcmJVIHY14pB2qTyRMhxnvwcfqwy1OD4j1WJMgjMjxrww2aIeosa&#10;CRLZaPYIurAaaAPy4TGBSavtV4x6aMwauy87YjlG8q0CbZVZUYROjotiOs9hYc8tm3MLURSgauwx&#10;Gqc3fuz+nbFi28JNo5qVvgI9NiJK5Smqg4qh+WJOh4cidPf5Ono9PWerHwAAAP//AwBQSwMEFAAG&#10;AAgAAAAhAOpSMqzfAAAACgEAAA8AAABkcnMvZG93bnJldi54bWxMj8FOwzAQRO9I/IO1SFxQ67S0&#10;bhPiVIAE4trSD9jE2yQitqPYbdK/ZznR486OZt7ku8l24kJDaL3TsJgnIMhV3rSu1nD8/phtQYSI&#10;zmDnHWm4UoBdcX+XY2b86PZ0OcRacIgLGWpoYuwzKUPVkMUw9z05/p38YDHyOdTSDDhyuO3kMkmU&#10;tNg6bmiwp/eGqp/D2Wo4fY1P63QsP+Nxs1+pN2w3pb9q/fgwvb6AiDTFfzP84TM6FMxU+rMzQXQa&#10;ZimTR9bTlQLBhvX2eQGi1LBMlQJZ5PJ2QvELAAD//wMAUEsBAi0AFAAGAAgAAAAhALaDOJL+AAAA&#10;4QEAABMAAAAAAAAAAAAAAAAAAAAAAFtDb250ZW50X1R5cGVzXS54bWxQSwECLQAUAAYACAAAACEA&#10;OP0h/9YAAACUAQAACwAAAAAAAAAAAAAAAAAvAQAAX3JlbHMvLnJlbHNQSwECLQAUAAYACAAAACEA&#10;bEqUqoUCAAAWBQAADgAAAAAAAAAAAAAAAAAuAgAAZHJzL2Uyb0RvYy54bWxQSwECLQAUAAYACAAA&#10;ACEA6lIyrN8AAAAKAQAADwAAAAAAAAAAAAAAAADfBAAAZHJzL2Rvd25yZXYueG1sUEsFBgAAAAAE&#10;AAQA8wAAAOsFAAAAAA==&#10;" stroked="f">
              <v:textbox>
                <w:txbxContent>
                  <w:p w:rsidR="008C0B40" w:rsidRPr="00193AF2" w:rsidRDefault="008C0B40" w:rsidP="00193AF2">
                    <w:pPr>
                      <w:rPr>
                        <w:szCs w:val="24"/>
                      </w:rPr>
                    </w:pPr>
                  </w:p>
                </w:txbxContent>
              </v:textbox>
            </v:shape>
          </w:pict>
        </mc:Fallback>
      </mc:AlternateContent>
    </w:r>
    <w:r w:rsidR="008C0B40">
      <w:rPr>
        <w:noProof/>
        <w:lang w:eastAsia="de-DE"/>
      </w:rPr>
      <w:drawing>
        <wp:anchor distT="0" distB="0" distL="114300" distR="114300" simplePos="0" relativeHeight="251688960" behindDoc="0" locked="0" layoutInCell="1" allowOverlap="1" wp14:anchorId="1760F3C7" wp14:editId="7D74E0EC">
          <wp:simplePos x="0" y="0"/>
          <wp:positionH relativeFrom="column">
            <wp:posOffset>-1800</wp:posOffset>
          </wp:positionH>
          <wp:positionV relativeFrom="paragraph">
            <wp:posOffset>217170</wp:posOffset>
          </wp:positionV>
          <wp:extent cx="1430504" cy="511580"/>
          <wp:effectExtent l="0" t="0" r="0" b="3175"/>
          <wp:wrapNone/>
          <wp:docPr id="1" name="Grafik 1" descr="O:\VDW\VDW_Jobs\VDW-15027 Corporate Design\Creation\+150921_VDW_Logo_2mm\150921_VDW_Logo_2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DW\VDW_Jobs\VDW-15027 Corporate Design\Creation\+150921_VDW_Logo_2mm\150921_VDW_Logo_2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0504" cy="511580"/>
                  </a:xfrm>
                  <a:prstGeom prst="rect">
                    <a:avLst/>
                  </a:prstGeom>
                  <a:noFill/>
                  <a:ln>
                    <a:noFill/>
                  </a:ln>
                </pic:spPr>
              </pic:pic>
            </a:graphicData>
          </a:graphic>
        </wp:anchor>
      </w:drawing>
    </w:r>
    <w:r>
      <w:rPr>
        <w:noProof/>
        <w:lang w:eastAsia="de-DE"/>
      </w:rPr>
      <mc:AlternateContent>
        <mc:Choice Requires="wps">
          <w:drawing>
            <wp:anchor distT="4294967295" distB="4294967295" distL="114300" distR="114300" simplePos="0" relativeHeight="251674624" behindDoc="0" locked="0" layoutInCell="1" allowOverlap="1" wp14:anchorId="07E5B074" wp14:editId="11AF0937">
              <wp:simplePos x="0" y="0"/>
              <wp:positionH relativeFrom="page">
                <wp:posOffset>0</wp:posOffset>
              </wp:positionH>
              <wp:positionV relativeFrom="page">
                <wp:posOffset>5346699</wp:posOffset>
              </wp:positionV>
              <wp:extent cx="107950" cy="0"/>
              <wp:effectExtent l="0" t="0" r="2540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11ADA7" id="Gerade Verbindung 7" o:spid="_x0000_s1026" style="position:absolute;z-index:2516746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421pt" to="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2SX4QEAACYEAAAOAAAAZHJzL2Uyb0RvYy54bWysU01v2zAMvQ/YfxB0X+x06LIZcXpo0V6K&#10;LVi73RWJioXpC5IaO/9+lBw73Vpg2LCLYIp8j3xP9PpqMJocIETlbEuXi5oSsNwJZfct/fZ4++4j&#10;JTExK5h2Flp6hEivNm/frHvfwIXrnBYQCJLY2PS+pV1KvqmqyDswLC6cB4tJ6YJhCcOwr0RgPbIb&#10;XV3U9Yeqd0H44DjEiLc3Y5JuCr+UwNMXKSMkoluKs6VyhnLu8llt1qzZB+Y7xU9jsH+YwjBlselM&#10;dcMSI09BvaAyigcXnUwL7kzlpFQcigZUs6x/U/PQMQ9FC5oT/WxT/H+0/PNhG4gSLV1RYpnBJ7qD&#10;wASQ7xB2yoonuyerbFPvY4PV13YbslA+2Ad/7/iPiLnql2QOoh/LBhlMLkelZCi2H2fbYUiE4+Wy&#10;Xn26xMfhU6pizYTzIaY7cIbkj5ZqZbMhrGGH+5hyZ9ZMJflaW9K39P1ydVmqotNK3Cqtc67sFFzr&#10;QA4MtyENyywLCZ5VYaTtSc8ooYhJRw0j/VeQ6FYeemyQ9/TMyTgHmyZebbE6wyROMAPrPwNP9RkK&#10;ZYf/BjwjSmdn0ww2yrrwWvezFXKsnxwYdWcLdk4ct2F6alzG4tzpx8nb/jwu8PPvvfkJAAD//wMA&#10;UEsDBBQABgAIAAAAIQDqh8CG2wAAAAcBAAAPAAAAZHJzL2Rvd25yZXYueG1sTI9PSwMxEMXvgt8h&#10;jODNZrtoLdvNFhE9qCerFL1Nk+lmcZMsm2wbv71TEPQ0f97w3m/qdXa9ONAYu+AVzGcFCPI6mM63&#10;Ct7fHq+WIGJCb7APnhR8U4R1c35WY2XC0b/SYZNawSY+VqjApjRUUkZtyWGchYE8a/swOkw8jq00&#10;Ix7Z3PWyLIqFdNh5TrA40L0l/bWZnIKn/PkybcstZlvM9XijFx/tw7NSlxf5bgUiUU5/x3DCZ3Ro&#10;mGkXJm+i6BXwI0nB8rrk5iTfct39LmRTy//8zQ8AAAD//wMAUEsBAi0AFAAGAAgAAAAhALaDOJL+&#10;AAAA4QEAABMAAAAAAAAAAAAAAAAAAAAAAFtDb250ZW50X1R5cGVzXS54bWxQSwECLQAUAAYACAAA&#10;ACEAOP0h/9YAAACUAQAACwAAAAAAAAAAAAAAAAAvAQAAX3JlbHMvLnJlbHNQSwECLQAUAAYACAAA&#10;ACEAQ7Nkl+EBAAAmBAAADgAAAAAAAAAAAAAAAAAuAgAAZHJzL2Uyb0RvYy54bWxQSwECLQAUAAYA&#10;CAAAACEA6ofAhtsAAAAHAQAADwAAAAAAAAAAAAAAAAA7BAAAZHJzL2Rvd25yZXYueG1sUEsFBgAA&#10;AAAEAAQA8wAAAEMFAAAAAA==&#10;" strokecolor="black [3213]" strokeweight=".25pt">
              <o:lock v:ext="edit" shapetype="f"/>
              <w10:wrap anchorx="page" anchory="page"/>
            </v:line>
          </w:pict>
        </mc:Fallback>
      </mc:AlternateContent>
    </w:r>
    <w:r>
      <w:rPr>
        <w:noProof/>
        <w:lang w:eastAsia="de-DE"/>
      </w:rPr>
      <mc:AlternateContent>
        <mc:Choice Requires="wps">
          <w:drawing>
            <wp:anchor distT="4294967295" distB="4294967295" distL="114300" distR="114300" simplePos="0" relativeHeight="251672576" behindDoc="0" locked="0" layoutInCell="1" allowOverlap="1" wp14:anchorId="030149DE" wp14:editId="637B76AE">
              <wp:simplePos x="0" y="0"/>
              <wp:positionH relativeFrom="page">
                <wp:posOffset>0</wp:posOffset>
              </wp:positionH>
              <wp:positionV relativeFrom="page">
                <wp:posOffset>3780789</wp:posOffset>
              </wp:positionV>
              <wp:extent cx="107950" cy="0"/>
              <wp:effectExtent l="0" t="0" r="2540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12F70E8" id="Gerade Verbindung 5" o:spid="_x0000_s1026" style="position:absolute;z-index:251672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6A4QEAACYEAAAOAAAAZHJzL2Uyb0RvYy54bWysU01v2zAMvQ/YfxB0X+x0yLoZcXpo0V6K&#10;LVi73RWJioXpC5IaO/9+lBw73Vpg2LCLYIp8j3xP9PpqMJocIETlbEuXi5oSsNwJZfct/fZ4++4j&#10;JTExK5h2Flp6hEivNm/frHvfwIXrnBYQCJLY2PS+pV1KvqmqyDswLC6cB4tJ6YJhCcOwr0RgPbIb&#10;XV3U9Yeqd0H44DjEiLc3Y5JuCr+UwNMXKSMkoluKs6VyhnLu8llt1qzZB+Y7xU9jsH+YwjBlselM&#10;dcMSI09BvaAyigcXnUwL7kzlpFQcigZUs6x/U/PQMQ9FC5oT/WxT/H+0/PNhG4gSLV1RYpnBJ7qD&#10;wASQ7xB2yoonuyerbFPvY4PV13YbslA+2Ad/7/iPiLnql2QOoh/LBhlMLkelZCi2H2fbYUiE4+Wy&#10;vvy0wsfhU6pizYTzIaY7cIbkj5ZqZbMhrGGH+5hyZ9ZMJflaW9K39P3yclWqotNK3Cqtc67sFFzr&#10;QA4MtyENyywLCZ5VYaTtSc8ooYhJRw0j/VeQ6FYeemyQ9/TMyTgHmyZebbE6wyROMAPrPwNP9RkK&#10;ZYf/BjwjSmdn0ww2yrrwWvezFXKsnxwYdWcLdk4ct2F6alzG4tzpx8nb/jwu8PPvvfkJAAD//wMA&#10;UEsDBBQABgAIAAAAIQC4zMsP2wAAAAcBAAAPAAAAZHJzL2Rvd25yZXYueG1sTI/BTsMwEETvSPyD&#10;tUjcqNOKFAhxKoTgAJxaUAW3rb3EEfE6sp02/D2uhATHmVnNvK1Xk+vFnkLsPCuYzwoQxNqbjlsF&#10;b6+PF9cgYkI22HsmBd8UYdWcntRYGX/gNe03qRW5hGOFCmxKQyVl1JYcxpkfiHP26YPDlGVopQl4&#10;yOWul4uiWEqHHecFiwPdW9Jfm9EpeJo+XsbtYouTLeY6lHr53j48K3V+Nt3dgkg0pb9jOOJndGgy&#10;086PbKLoFeRHkoLyprwEcYyvsrH7NWRTy//8zQ8AAAD//wMAUEsBAi0AFAAGAAgAAAAhALaDOJL+&#10;AAAA4QEAABMAAAAAAAAAAAAAAAAAAAAAAFtDb250ZW50X1R5cGVzXS54bWxQSwECLQAUAAYACAAA&#10;ACEAOP0h/9YAAACUAQAACwAAAAAAAAAAAAAAAAAvAQAAX3JlbHMvLnJlbHNQSwECLQAUAAYACAAA&#10;ACEAal2OgOEBAAAmBAAADgAAAAAAAAAAAAAAAAAuAgAAZHJzL2Uyb0RvYy54bWxQSwECLQAUAAYA&#10;CAAAACEAuMzLD9sAAAAHAQAADwAAAAAAAAAAAAAAAAA7BAAAZHJzL2Rvd25yZXYueG1sUEsFBgAA&#10;AAAEAAQA8wAAAEMFAAAAAA==&#10;" strokecolor="black [3213]" strokeweight=".25pt">
              <o:lock v:ext="edit" shapetype="f"/>
              <w10:wrap anchorx="page" anchory="page"/>
            </v:line>
          </w:pict>
        </mc:Fallback>
      </mc:AlternateContent>
    </w:r>
    <w:r w:rsidR="008C0B40">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94230"/>
    <w:multiLevelType w:val="hybridMultilevel"/>
    <w:tmpl w:val="09625F9A"/>
    <w:lvl w:ilvl="0" w:tplc="AFB8BC0E">
      <w:start w:val="1"/>
      <w:numFmt w:val="decimal"/>
      <w:lvlText w:val="%1."/>
      <w:lvlJc w:val="left"/>
      <w:pPr>
        <w:ind w:left="7873" w:hanging="360"/>
      </w:pPr>
      <w:rPr>
        <w:rFonts w:hint="default"/>
      </w:rPr>
    </w:lvl>
    <w:lvl w:ilvl="1" w:tplc="04070019" w:tentative="1">
      <w:start w:val="1"/>
      <w:numFmt w:val="lowerLetter"/>
      <w:lvlText w:val="%2."/>
      <w:lvlJc w:val="left"/>
      <w:pPr>
        <w:ind w:left="8593" w:hanging="360"/>
      </w:pPr>
    </w:lvl>
    <w:lvl w:ilvl="2" w:tplc="0407001B" w:tentative="1">
      <w:start w:val="1"/>
      <w:numFmt w:val="lowerRoman"/>
      <w:lvlText w:val="%3."/>
      <w:lvlJc w:val="right"/>
      <w:pPr>
        <w:ind w:left="9313" w:hanging="180"/>
      </w:pPr>
    </w:lvl>
    <w:lvl w:ilvl="3" w:tplc="0407000F" w:tentative="1">
      <w:start w:val="1"/>
      <w:numFmt w:val="decimal"/>
      <w:lvlText w:val="%4."/>
      <w:lvlJc w:val="left"/>
      <w:pPr>
        <w:ind w:left="10033" w:hanging="360"/>
      </w:pPr>
    </w:lvl>
    <w:lvl w:ilvl="4" w:tplc="04070019" w:tentative="1">
      <w:start w:val="1"/>
      <w:numFmt w:val="lowerLetter"/>
      <w:lvlText w:val="%5."/>
      <w:lvlJc w:val="left"/>
      <w:pPr>
        <w:ind w:left="10753" w:hanging="360"/>
      </w:pPr>
    </w:lvl>
    <w:lvl w:ilvl="5" w:tplc="0407001B" w:tentative="1">
      <w:start w:val="1"/>
      <w:numFmt w:val="lowerRoman"/>
      <w:lvlText w:val="%6."/>
      <w:lvlJc w:val="right"/>
      <w:pPr>
        <w:ind w:left="11473" w:hanging="180"/>
      </w:pPr>
    </w:lvl>
    <w:lvl w:ilvl="6" w:tplc="0407000F" w:tentative="1">
      <w:start w:val="1"/>
      <w:numFmt w:val="decimal"/>
      <w:lvlText w:val="%7."/>
      <w:lvlJc w:val="left"/>
      <w:pPr>
        <w:ind w:left="12193" w:hanging="360"/>
      </w:pPr>
    </w:lvl>
    <w:lvl w:ilvl="7" w:tplc="04070019" w:tentative="1">
      <w:start w:val="1"/>
      <w:numFmt w:val="lowerLetter"/>
      <w:lvlText w:val="%8."/>
      <w:lvlJc w:val="left"/>
      <w:pPr>
        <w:ind w:left="12913" w:hanging="360"/>
      </w:pPr>
    </w:lvl>
    <w:lvl w:ilvl="8" w:tplc="0407001B" w:tentative="1">
      <w:start w:val="1"/>
      <w:numFmt w:val="lowerRoman"/>
      <w:lvlText w:val="%9."/>
      <w:lvlJc w:val="right"/>
      <w:pPr>
        <w:ind w:left="136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53"/>
    <w:rsid w:val="00021104"/>
    <w:rsid w:val="00044FF4"/>
    <w:rsid w:val="00047472"/>
    <w:rsid w:val="000658A3"/>
    <w:rsid w:val="00085B68"/>
    <w:rsid w:val="00086611"/>
    <w:rsid w:val="00095D6C"/>
    <w:rsid w:val="000A32B9"/>
    <w:rsid w:val="000B64DB"/>
    <w:rsid w:val="000C6E00"/>
    <w:rsid w:val="000C7D75"/>
    <w:rsid w:val="000E2FA6"/>
    <w:rsid w:val="00113731"/>
    <w:rsid w:val="0014385D"/>
    <w:rsid w:val="00145DC9"/>
    <w:rsid w:val="00152B72"/>
    <w:rsid w:val="001662D9"/>
    <w:rsid w:val="0016721C"/>
    <w:rsid w:val="00174C7D"/>
    <w:rsid w:val="00182B88"/>
    <w:rsid w:val="00193AF2"/>
    <w:rsid w:val="001A660F"/>
    <w:rsid w:val="00216B6C"/>
    <w:rsid w:val="00240A7B"/>
    <w:rsid w:val="00261E19"/>
    <w:rsid w:val="002631FB"/>
    <w:rsid w:val="002763ED"/>
    <w:rsid w:val="00276F63"/>
    <w:rsid w:val="002817B5"/>
    <w:rsid w:val="002958D5"/>
    <w:rsid w:val="00296E61"/>
    <w:rsid w:val="00296F0B"/>
    <w:rsid w:val="002C3937"/>
    <w:rsid w:val="002D78AE"/>
    <w:rsid w:val="002E689D"/>
    <w:rsid w:val="002F1AF1"/>
    <w:rsid w:val="0030448F"/>
    <w:rsid w:val="003221CD"/>
    <w:rsid w:val="0033347A"/>
    <w:rsid w:val="0033595B"/>
    <w:rsid w:val="00346E17"/>
    <w:rsid w:val="00365C58"/>
    <w:rsid w:val="00373F26"/>
    <w:rsid w:val="00374FCB"/>
    <w:rsid w:val="00385562"/>
    <w:rsid w:val="00385A44"/>
    <w:rsid w:val="003A5706"/>
    <w:rsid w:val="003A5D4D"/>
    <w:rsid w:val="003A6C29"/>
    <w:rsid w:val="003B7963"/>
    <w:rsid w:val="003D5E8F"/>
    <w:rsid w:val="003E1C47"/>
    <w:rsid w:val="003F3E41"/>
    <w:rsid w:val="003F63C1"/>
    <w:rsid w:val="00406F6E"/>
    <w:rsid w:val="00411DBA"/>
    <w:rsid w:val="00416CD9"/>
    <w:rsid w:val="0045510B"/>
    <w:rsid w:val="0045519F"/>
    <w:rsid w:val="00457C82"/>
    <w:rsid w:val="0046748C"/>
    <w:rsid w:val="00472BBB"/>
    <w:rsid w:val="00474C99"/>
    <w:rsid w:val="0048638E"/>
    <w:rsid w:val="00490B20"/>
    <w:rsid w:val="004B1E41"/>
    <w:rsid w:val="004B7778"/>
    <w:rsid w:val="004B7ACB"/>
    <w:rsid w:val="004C5B55"/>
    <w:rsid w:val="004F6A3B"/>
    <w:rsid w:val="00501379"/>
    <w:rsid w:val="00574EAE"/>
    <w:rsid w:val="00575FCD"/>
    <w:rsid w:val="00587FFC"/>
    <w:rsid w:val="00590002"/>
    <w:rsid w:val="0059556D"/>
    <w:rsid w:val="005B252F"/>
    <w:rsid w:val="005B2FCE"/>
    <w:rsid w:val="005B7482"/>
    <w:rsid w:val="005C13DB"/>
    <w:rsid w:val="00600B92"/>
    <w:rsid w:val="00604D38"/>
    <w:rsid w:val="00611AC5"/>
    <w:rsid w:val="00624C70"/>
    <w:rsid w:val="00684B12"/>
    <w:rsid w:val="00687EDA"/>
    <w:rsid w:val="00693FC0"/>
    <w:rsid w:val="00694753"/>
    <w:rsid w:val="006A70FA"/>
    <w:rsid w:val="006B5A33"/>
    <w:rsid w:val="006C3C7A"/>
    <w:rsid w:val="006F35B4"/>
    <w:rsid w:val="006F6435"/>
    <w:rsid w:val="00702629"/>
    <w:rsid w:val="00704584"/>
    <w:rsid w:val="007113B4"/>
    <w:rsid w:val="0073156B"/>
    <w:rsid w:val="007357EF"/>
    <w:rsid w:val="00746285"/>
    <w:rsid w:val="00754EAF"/>
    <w:rsid w:val="00760253"/>
    <w:rsid w:val="0076607A"/>
    <w:rsid w:val="0077539D"/>
    <w:rsid w:val="007811DD"/>
    <w:rsid w:val="007827EE"/>
    <w:rsid w:val="007B21FB"/>
    <w:rsid w:val="007B2779"/>
    <w:rsid w:val="007B3C3A"/>
    <w:rsid w:val="007C0F95"/>
    <w:rsid w:val="007C1CBE"/>
    <w:rsid w:val="007E4CF9"/>
    <w:rsid w:val="007F2FFD"/>
    <w:rsid w:val="007F3CD8"/>
    <w:rsid w:val="008201BE"/>
    <w:rsid w:val="00840C37"/>
    <w:rsid w:val="0084392B"/>
    <w:rsid w:val="00844C2D"/>
    <w:rsid w:val="00846D15"/>
    <w:rsid w:val="008B310D"/>
    <w:rsid w:val="008C0B40"/>
    <w:rsid w:val="008C2FE0"/>
    <w:rsid w:val="008D3C09"/>
    <w:rsid w:val="008E0C6C"/>
    <w:rsid w:val="00902AC9"/>
    <w:rsid w:val="009475AB"/>
    <w:rsid w:val="00955C52"/>
    <w:rsid w:val="00960BAE"/>
    <w:rsid w:val="00970768"/>
    <w:rsid w:val="009A6F84"/>
    <w:rsid w:val="009C3756"/>
    <w:rsid w:val="009E3751"/>
    <w:rsid w:val="00A2115C"/>
    <w:rsid w:val="00A370B3"/>
    <w:rsid w:val="00A52520"/>
    <w:rsid w:val="00A57310"/>
    <w:rsid w:val="00A63BFD"/>
    <w:rsid w:val="00A85A06"/>
    <w:rsid w:val="00AB6560"/>
    <w:rsid w:val="00AC3E61"/>
    <w:rsid w:val="00AD670B"/>
    <w:rsid w:val="00AF40CC"/>
    <w:rsid w:val="00B5654D"/>
    <w:rsid w:val="00B61976"/>
    <w:rsid w:val="00B6400B"/>
    <w:rsid w:val="00B6492C"/>
    <w:rsid w:val="00B7143A"/>
    <w:rsid w:val="00B737DD"/>
    <w:rsid w:val="00BC4753"/>
    <w:rsid w:val="00BD083C"/>
    <w:rsid w:val="00BD0B31"/>
    <w:rsid w:val="00BF732D"/>
    <w:rsid w:val="00BF7950"/>
    <w:rsid w:val="00C34B03"/>
    <w:rsid w:val="00C40C73"/>
    <w:rsid w:val="00C6029A"/>
    <w:rsid w:val="00C67EC7"/>
    <w:rsid w:val="00C71CA2"/>
    <w:rsid w:val="00C74910"/>
    <w:rsid w:val="00C85456"/>
    <w:rsid w:val="00C94D1A"/>
    <w:rsid w:val="00CA6F87"/>
    <w:rsid w:val="00CC21EA"/>
    <w:rsid w:val="00CC3F98"/>
    <w:rsid w:val="00D01121"/>
    <w:rsid w:val="00D21A01"/>
    <w:rsid w:val="00D3266D"/>
    <w:rsid w:val="00D532B7"/>
    <w:rsid w:val="00D6139F"/>
    <w:rsid w:val="00D63229"/>
    <w:rsid w:val="00D8136D"/>
    <w:rsid w:val="00DA0E56"/>
    <w:rsid w:val="00DB4F39"/>
    <w:rsid w:val="00DC04AD"/>
    <w:rsid w:val="00DC6451"/>
    <w:rsid w:val="00DD3C0C"/>
    <w:rsid w:val="00DE0603"/>
    <w:rsid w:val="00DF591F"/>
    <w:rsid w:val="00E11CFE"/>
    <w:rsid w:val="00E234AA"/>
    <w:rsid w:val="00E64144"/>
    <w:rsid w:val="00E64DCF"/>
    <w:rsid w:val="00E933B4"/>
    <w:rsid w:val="00EE08AB"/>
    <w:rsid w:val="00EE2FF0"/>
    <w:rsid w:val="00F214E1"/>
    <w:rsid w:val="00F336E1"/>
    <w:rsid w:val="00F720B5"/>
    <w:rsid w:val="00F77C09"/>
    <w:rsid w:val="00F901DB"/>
    <w:rsid w:val="00FA1071"/>
    <w:rsid w:val="00FE0AF3"/>
    <w:rsid w:val="00FE6075"/>
    <w:rsid w:val="00FE6146"/>
    <w:rsid w:val="00FF2582"/>
    <w:rsid w:val="00FF5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EAD7BE7"/>
  <w15:docId w15:val="{990AFFC5-D5ED-4080-BF4C-89DF4329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0603"/>
    <w:rPr>
      <w:rFonts w:ascii="Calibri" w:eastAsia="Calibri" w:hAnsi="Calibri" w:cs="Times New Roman"/>
    </w:rPr>
  </w:style>
  <w:style w:type="paragraph" w:styleId="berschrift1">
    <w:name w:val="heading 1"/>
    <w:basedOn w:val="Standard"/>
    <w:next w:val="Standard"/>
    <w:link w:val="berschrift1Zchn"/>
    <w:qFormat/>
    <w:rsid w:val="00BC4753"/>
    <w:pPr>
      <w:keepNext/>
      <w:tabs>
        <w:tab w:val="left" w:pos="1701"/>
      </w:tabs>
      <w:spacing w:after="0" w:line="300" w:lineRule="exact"/>
      <w:outlineLvl w:val="0"/>
    </w:pPr>
    <w:rPr>
      <w:rFonts w:ascii="Arial" w:eastAsia="Times" w:hAnsi="Arial"/>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0253"/>
  </w:style>
  <w:style w:type="paragraph" w:styleId="Fuzeile">
    <w:name w:val="footer"/>
    <w:basedOn w:val="Standard"/>
    <w:link w:val="FuzeileZchn"/>
    <w:unhideWhenUsed/>
    <w:rsid w:val="007602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0253"/>
  </w:style>
  <w:style w:type="paragraph" w:styleId="Sprechblasentext">
    <w:name w:val="Balloon Text"/>
    <w:basedOn w:val="Standard"/>
    <w:link w:val="SprechblasentextZchn"/>
    <w:uiPriority w:val="99"/>
    <w:semiHidden/>
    <w:unhideWhenUsed/>
    <w:rsid w:val="007602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253"/>
    <w:rPr>
      <w:rFonts w:ascii="Tahoma" w:hAnsi="Tahoma" w:cs="Tahoma"/>
      <w:sz w:val="16"/>
      <w:szCs w:val="16"/>
    </w:rPr>
  </w:style>
  <w:style w:type="paragraph" w:customStyle="1" w:styleId="EinfAbs">
    <w:name w:val="[Einf. Abs.]"/>
    <w:basedOn w:val="Standard"/>
    <w:uiPriority w:val="99"/>
    <w:rsid w:val="004B7ACB"/>
    <w:pPr>
      <w:autoSpaceDE w:val="0"/>
      <w:autoSpaceDN w:val="0"/>
      <w:adjustRightInd w:val="0"/>
      <w:spacing w:after="0" w:line="288" w:lineRule="auto"/>
      <w:textAlignment w:val="center"/>
    </w:pPr>
    <w:rPr>
      <w:rFonts w:ascii="Myriad Pro" w:hAnsi="Myriad Pro" w:cs="Myriad Pro"/>
      <w:color w:val="000000"/>
      <w:sz w:val="24"/>
      <w:szCs w:val="24"/>
    </w:rPr>
  </w:style>
  <w:style w:type="character" w:styleId="Hyperlink">
    <w:name w:val="Hyperlink"/>
    <w:basedOn w:val="Absatz-Standardschriftart"/>
    <w:uiPriority w:val="99"/>
    <w:unhideWhenUsed/>
    <w:rsid w:val="004B7ACB"/>
    <w:rPr>
      <w:color w:val="0000FF" w:themeColor="hyperlink"/>
      <w:u w:val="single"/>
    </w:rPr>
  </w:style>
  <w:style w:type="table" w:styleId="Tabellenraster">
    <w:name w:val="Table Grid"/>
    <w:basedOn w:val="NormaleTabelle"/>
    <w:uiPriority w:val="59"/>
    <w:rsid w:val="00DC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C67EC7"/>
    <w:pPr>
      <w:autoSpaceDE w:val="0"/>
      <w:autoSpaceDN w:val="0"/>
      <w:adjustRightInd w:val="0"/>
      <w:spacing w:after="0" w:line="288" w:lineRule="auto"/>
      <w:textAlignment w:val="center"/>
    </w:pPr>
    <w:rPr>
      <w:rFonts w:ascii="Myriad Pro" w:hAnsi="Myriad Pro" w:cs="Myriad Pro"/>
      <w:color w:val="000000"/>
      <w:sz w:val="24"/>
      <w:szCs w:val="24"/>
    </w:rPr>
  </w:style>
  <w:style w:type="paragraph" w:styleId="Listenabsatz">
    <w:name w:val="List Paragraph"/>
    <w:basedOn w:val="Standard"/>
    <w:uiPriority w:val="34"/>
    <w:qFormat/>
    <w:rsid w:val="00960BAE"/>
    <w:pPr>
      <w:ind w:left="720"/>
      <w:contextualSpacing/>
    </w:pPr>
  </w:style>
  <w:style w:type="paragraph" w:styleId="StandardWeb">
    <w:name w:val="Normal (Web)"/>
    <w:basedOn w:val="Standard"/>
    <w:uiPriority w:val="99"/>
    <w:semiHidden/>
    <w:unhideWhenUsed/>
    <w:rsid w:val="00BF732D"/>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rsid w:val="00BC4753"/>
    <w:rPr>
      <w:rFonts w:ascii="Arial" w:eastAsia="Times" w:hAnsi="Arial" w:cs="Times New Roman"/>
      <w:b/>
      <w:sz w:val="20"/>
      <w:szCs w:val="20"/>
      <w:lang w:eastAsia="de-DE"/>
    </w:rPr>
  </w:style>
  <w:style w:type="paragraph" w:styleId="NurText">
    <w:name w:val="Plain Text"/>
    <w:basedOn w:val="Standard"/>
    <w:link w:val="NurTextZchn"/>
    <w:uiPriority w:val="99"/>
    <w:rsid w:val="00BC4753"/>
    <w:pPr>
      <w:spacing w:after="0" w:line="240" w:lineRule="auto"/>
    </w:pPr>
    <w:rPr>
      <w:rFonts w:ascii="Courier New" w:eastAsia="Times New Roman" w:hAnsi="Courier New"/>
      <w:sz w:val="20"/>
      <w:szCs w:val="20"/>
    </w:rPr>
  </w:style>
  <w:style w:type="character" w:customStyle="1" w:styleId="NurTextZchn">
    <w:name w:val="Nur Text Zchn"/>
    <w:basedOn w:val="Absatz-Standardschriftart"/>
    <w:link w:val="NurText"/>
    <w:uiPriority w:val="99"/>
    <w:rsid w:val="00BC4753"/>
    <w:rPr>
      <w:rFonts w:ascii="Courier New" w:eastAsia="Times New Roman" w:hAnsi="Courier New" w:cs="Times New Roman"/>
      <w:sz w:val="20"/>
      <w:szCs w:val="20"/>
    </w:rPr>
  </w:style>
  <w:style w:type="paragraph" w:customStyle="1" w:styleId="Headline1">
    <w:name w:val="Headline 1"/>
    <w:basedOn w:val="Standard"/>
    <w:autoRedefine/>
    <w:rsid w:val="00BC4753"/>
    <w:pPr>
      <w:spacing w:after="0" w:line="300" w:lineRule="exact"/>
    </w:pPr>
    <w:rPr>
      <w:rFonts w:ascii="Arial" w:eastAsia="Times" w:hAnsi="Arial" w:cs="Arial"/>
      <w:b/>
      <w:color w:val="000000"/>
      <w:sz w:val="24"/>
      <w:szCs w:val="24"/>
      <w:lang w:eastAsia="de-DE"/>
    </w:rPr>
  </w:style>
  <w:style w:type="paragraph" w:styleId="Textkrper">
    <w:name w:val="Body Text"/>
    <w:basedOn w:val="Standard"/>
    <w:link w:val="TextkrperZchn"/>
    <w:rsid w:val="0084392B"/>
    <w:pPr>
      <w:spacing w:line="300" w:lineRule="exact"/>
    </w:pPr>
    <w:rPr>
      <w:rFonts w:ascii="L Frutiger Light" w:hAnsi="L Frutiger Light"/>
      <w:sz w:val="20"/>
    </w:rPr>
  </w:style>
  <w:style w:type="character" w:customStyle="1" w:styleId="TextkrperZchn">
    <w:name w:val="Textkörper Zchn"/>
    <w:basedOn w:val="Absatz-Standardschriftart"/>
    <w:link w:val="Textkrper"/>
    <w:rsid w:val="0084392B"/>
    <w:rPr>
      <w:rFonts w:ascii="L Frutiger Light" w:eastAsia="Calibri" w:hAnsi="L Frutiger Light" w:cs="Times New Roman"/>
      <w:sz w:val="20"/>
    </w:rPr>
  </w:style>
  <w:style w:type="character" w:styleId="BesuchterLink">
    <w:name w:val="FollowedHyperlink"/>
    <w:basedOn w:val="Absatz-Standardschriftart"/>
    <w:uiPriority w:val="99"/>
    <w:semiHidden/>
    <w:unhideWhenUsed/>
    <w:rsid w:val="00FA1071"/>
    <w:rPr>
      <w:color w:val="800080" w:themeColor="followedHyperlink"/>
      <w:u w:val="single"/>
    </w:rPr>
  </w:style>
  <w:style w:type="character" w:styleId="NichtaufgelsteErwhnung">
    <w:name w:val="Unresolved Mention"/>
    <w:basedOn w:val="Absatz-Standardschriftart"/>
    <w:uiPriority w:val="99"/>
    <w:semiHidden/>
    <w:unhideWhenUsed/>
    <w:rsid w:val="00702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564630">
      <w:bodyDiv w:val="1"/>
      <w:marLeft w:val="0"/>
      <w:marRight w:val="0"/>
      <w:marTop w:val="0"/>
      <w:marBottom w:val="0"/>
      <w:divBdr>
        <w:top w:val="none" w:sz="0" w:space="0" w:color="auto"/>
        <w:left w:val="none" w:sz="0" w:space="0" w:color="auto"/>
        <w:bottom w:val="none" w:sz="0" w:space="0" w:color="auto"/>
        <w:right w:val="none" w:sz="0" w:space="0" w:color="auto"/>
      </w:divBdr>
    </w:div>
    <w:div w:id="785124589">
      <w:bodyDiv w:val="1"/>
      <w:marLeft w:val="0"/>
      <w:marRight w:val="0"/>
      <w:marTop w:val="0"/>
      <w:marBottom w:val="0"/>
      <w:divBdr>
        <w:top w:val="none" w:sz="0" w:space="0" w:color="auto"/>
        <w:left w:val="none" w:sz="0" w:space="0" w:color="auto"/>
        <w:bottom w:val="none" w:sz="0" w:space="0" w:color="auto"/>
        <w:right w:val="none" w:sz="0" w:space="0" w:color="auto"/>
      </w:divBdr>
    </w:div>
    <w:div w:id="846485224">
      <w:bodyDiv w:val="1"/>
      <w:marLeft w:val="0"/>
      <w:marRight w:val="0"/>
      <w:marTop w:val="0"/>
      <w:marBottom w:val="0"/>
      <w:divBdr>
        <w:top w:val="none" w:sz="0" w:space="0" w:color="auto"/>
        <w:left w:val="none" w:sz="0" w:space="0" w:color="auto"/>
        <w:bottom w:val="none" w:sz="0" w:space="0" w:color="auto"/>
        <w:right w:val="none" w:sz="0" w:space="0" w:color="auto"/>
      </w:divBdr>
    </w:div>
    <w:div w:id="995107863">
      <w:bodyDiv w:val="1"/>
      <w:marLeft w:val="0"/>
      <w:marRight w:val="0"/>
      <w:marTop w:val="0"/>
      <w:marBottom w:val="0"/>
      <w:divBdr>
        <w:top w:val="none" w:sz="0" w:space="0" w:color="auto"/>
        <w:left w:val="none" w:sz="0" w:space="0" w:color="auto"/>
        <w:bottom w:val="none" w:sz="0" w:space="0" w:color="auto"/>
        <w:right w:val="none" w:sz="0" w:space="0" w:color="auto"/>
      </w:divBdr>
    </w:div>
    <w:div w:id="10169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v.de/marketing/wie_corona_uns_nachhaltiger_konsumieren_laess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ez-deutschland.de/presse/alle-pressemitteilungen/detailansicht/trenn-tristesse-darum-trennen-die-deutschen-ihren-hausmull-nicht-korrek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aEj9-g7N_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stadt.dresden/videos/machs-flach-und-klein/44983850263557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weltdialog.de/de/wirtschaft/circular-economy/2019/Effizienteres-Recycling-von-Versandkartons.ph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DW Schriftsatz">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D7B68-7AB5-4B9F-B25C-92BC9628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Kraus</dc:creator>
  <cp:lastModifiedBy>Dominik Melzig</cp:lastModifiedBy>
  <cp:revision>3</cp:revision>
  <cp:lastPrinted>2016-06-13T08:48:00Z</cp:lastPrinted>
  <dcterms:created xsi:type="dcterms:W3CDTF">2020-06-23T14:35:00Z</dcterms:created>
  <dcterms:modified xsi:type="dcterms:W3CDTF">2020-06-23T14:37:00Z</dcterms:modified>
</cp:coreProperties>
</file>